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2D" w:rsidRPr="00B878BD" w:rsidRDefault="00C34646">
      <w:pPr>
        <w:pStyle w:val="Heading1"/>
        <w:rPr>
          <w:color w:val="7030A0"/>
        </w:rPr>
      </w:pPr>
      <w:r w:rsidRPr="00B878BD">
        <w:rPr>
          <w:color w:val="7030A0"/>
        </w:rPr>
        <w:t>Parent Council</w:t>
      </w:r>
      <w:sdt>
        <w:sdtPr>
          <w:rPr>
            <w:color w:val="7030A0"/>
          </w:rPr>
          <w:id w:val="381209846"/>
          <w:placeholder>
            <w:docPart w:val="0912D1CEF14D4AC7B43931774A94CBD7"/>
          </w:placeholder>
        </w:sdtPr>
        <w:sdtEndPr/>
        <w:sdtContent>
          <w:r w:rsidRPr="00B878BD">
            <w:rPr>
              <w:color w:val="7030A0"/>
            </w:rPr>
            <w:t xml:space="preserve"> Meeting</w:t>
          </w:r>
        </w:sdtContent>
      </w:sdt>
    </w:p>
    <w:p w:rsidR="005D032D" w:rsidRPr="00B878BD" w:rsidRDefault="00B878BD" w:rsidP="00B878BD">
      <w:pPr>
        <w:pBdr>
          <w:top w:val="single" w:sz="4" w:space="1" w:color="444D26" w:themeColor="text2"/>
        </w:pBdr>
        <w:spacing w:after="240"/>
        <w:rPr>
          <w:color w:val="7030A0"/>
        </w:rPr>
      </w:pPr>
      <w:r w:rsidRPr="00B878BD">
        <w:rPr>
          <w:color w:val="7030A0"/>
        </w:rPr>
        <w:t>Tues</w:t>
      </w:r>
      <w:r w:rsidR="00C34646" w:rsidRPr="00B878BD">
        <w:rPr>
          <w:color w:val="7030A0"/>
        </w:rPr>
        <w:t xml:space="preserve">day </w:t>
      </w:r>
      <w:r w:rsidRPr="00B878BD">
        <w:rPr>
          <w:color w:val="7030A0"/>
        </w:rPr>
        <w:t>30</w:t>
      </w:r>
      <w:r w:rsidRPr="00B878BD">
        <w:rPr>
          <w:color w:val="7030A0"/>
          <w:vertAlign w:val="superscript"/>
        </w:rPr>
        <w:t>th</w:t>
      </w:r>
      <w:r w:rsidRPr="00B878BD">
        <w:rPr>
          <w:color w:val="7030A0"/>
        </w:rPr>
        <w:t xml:space="preserve"> August 2016</w:t>
      </w:r>
      <w:r w:rsidR="00C34646" w:rsidRPr="00B878BD">
        <w:rPr>
          <w:color w:val="7030A0"/>
        </w:rPr>
        <w:t xml:space="preserve"> from 6pm</w:t>
      </w:r>
      <w:r w:rsidR="00C34646" w:rsidRPr="00B878BD">
        <w:rPr>
          <w:color w:val="7030A0"/>
        </w:rPr>
        <w:tab/>
      </w:r>
    </w:p>
    <w:tbl>
      <w:tblPr>
        <w:tblStyle w:val="LightShading-Accent5"/>
        <w:tblW w:w="5000" w:type="pct"/>
        <w:tblLayout w:type="fixed"/>
        <w:tblLook w:val="04A0" w:firstRow="1" w:lastRow="0" w:firstColumn="1" w:lastColumn="0" w:noHBand="0" w:noVBand="1"/>
        <w:tblDescription w:val="Meeting participants"/>
      </w:tblPr>
      <w:tblGrid>
        <w:gridCol w:w="5508"/>
        <w:gridCol w:w="5508"/>
      </w:tblGrid>
      <w:tr w:rsidR="00B878BD" w:rsidRPr="00B878BD" w:rsidTr="00B8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tbl>
            <w:tblPr>
              <w:tblW w:w="5335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0"/>
              <w:gridCol w:w="2935"/>
            </w:tblGrid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8725AE">
                  <w:pPr>
                    <w:pStyle w:val="Heading3"/>
                    <w:spacing w:after="0"/>
                    <w:rPr>
                      <w:color w:val="7030A0"/>
                    </w:rPr>
                  </w:pPr>
                  <w:r w:rsidRPr="00B878BD">
                    <w:rPr>
                      <w:color w:val="7030A0"/>
                    </w:rPr>
                    <w:t>Meeting called by</w:t>
                  </w:r>
                </w:p>
              </w:tc>
              <w:sdt>
                <w:sdtPr>
                  <w:rPr>
                    <w:color w:val="7030A0"/>
                  </w:rPr>
                  <w:id w:val="882985375"/>
                  <w:placeholder>
                    <w:docPart w:val="9584B1ABAB8E424EBF75BCF255084E60"/>
                  </w:placeholder>
                </w:sdtPr>
                <w:sdtEndPr/>
                <w:sdtContent>
                  <w:tc>
                    <w:tcPr>
                      <w:tcW w:w="2935" w:type="dxa"/>
                      <w:tcBorders>
                        <w:right w:val="nil"/>
                      </w:tcBorders>
                    </w:tcPr>
                    <w:p w:rsidR="005D032D" w:rsidRPr="00B878BD" w:rsidRDefault="00C34646" w:rsidP="00C34646">
                      <w:pPr>
                        <w:spacing w:after="0"/>
                        <w:rPr>
                          <w:color w:val="7030A0"/>
                        </w:rPr>
                      </w:pPr>
                      <w:r w:rsidRPr="00B878BD">
                        <w:rPr>
                          <w:color w:val="7030A0"/>
                        </w:rPr>
                        <w:t>Derrek Carson (Chair)</w:t>
                      </w:r>
                    </w:p>
                  </w:tc>
                </w:sdtContent>
              </w:sdt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C34646">
                  <w:pPr>
                    <w:pStyle w:val="Heading3"/>
                    <w:spacing w:after="0"/>
                    <w:rPr>
                      <w:color w:val="7030A0"/>
                    </w:rPr>
                  </w:pPr>
                  <w:r w:rsidRPr="00B878BD">
                    <w:rPr>
                      <w:color w:val="7030A0"/>
                    </w:rPr>
                    <w:t>Minutes</w:t>
                  </w: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633D94">
                  <w:pPr>
                    <w:spacing w:after="0"/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t xml:space="preserve">J.Newell </w:t>
                  </w:r>
                  <w:bookmarkStart w:id="0" w:name="_GoBack"/>
                  <w:bookmarkEnd w:id="0"/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  <w:tr w:rsidR="00B878BD" w:rsidRPr="00B878BD">
              <w:tc>
                <w:tcPr>
                  <w:tcW w:w="2400" w:type="dxa"/>
                  <w:tcBorders>
                    <w:left w:val="nil"/>
                  </w:tcBorders>
                </w:tcPr>
                <w:p w:rsidR="005D032D" w:rsidRPr="00B878BD" w:rsidRDefault="005D032D">
                  <w:pPr>
                    <w:pStyle w:val="Heading3"/>
                    <w:spacing w:after="0"/>
                    <w:rPr>
                      <w:color w:val="7030A0"/>
                    </w:rPr>
                  </w:pPr>
                </w:p>
              </w:tc>
              <w:tc>
                <w:tcPr>
                  <w:tcW w:w="2935" w:type="dxa"/>
                  <w:tcBorders>
                    <w:right w:val="nil"/>
                  </w:tcBorders>
                </w:tcPr>
                <w:p w:rsidR="005D032D" w:rsidRPr="00B878BD" w:rsidRDefault="005D032D">
                  <w:pPr>
                    <w:spacing w:after="0"/>
                    <w:rPr>
                      <w:color w:val="7030A0"/>
                    </w:rPr>
                  </w:pPr>
                </w:p>
              </w:tc>
            </w:tr>
          </w:tbl>
          <w:p w:rsidR="005D032D" w:rsidRPr="00B878BD" w:rsidRDefault="005D032D">
            <w:pPr>
              <w:spacing w:after="0"/>
              <w:rPr>
                <w:color w:val="7030A0"/>
              </w:rPr>
            </w:pPr>
          </w:p>
        </w:tc>
        <w:tc>
          <w:tcPr>
            <w:tcW w:w="5400" w:type="dxa"/>
          </w:tcPr>
          <w:p w:rsidR="005D032D" w:rsidRPr="00B878BD" w:rsidRDefault="008725AE" w:rsidP="00B878B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878BD">
              <w:rPr>
                <w:color w:val="7030A0"/>
              </w:rPr>
              <w:t>Attendees</w:t>
            </w:r>
            <w:r w:rsidR="00C34646" w:rsidRPr="00B878BD">
              <w:rPr>
                <w:color w:val="7030A0"/>
              </w:rPr>
              <w:t>:</w:t>
            </w:r>
            <w:r w:rsidRPr="00B878BD">
              <w:rPr>
                <w:color w:val="7030A0"/>
              </w:rPr>
              <w:t xml:space="preserve"> </w:t>
            </w:r>
            <w:sdt>
              <w:sdtPr>
                <w:rPr>
                  <w:color w:val="7030A0"/>
                </w:rPr>
                <w:id w:val="503169330"/>
                <w:placeholder>
                  <w:docPart w:val="BE780DF9D80D4367BF00A583FE6B7ECA"/>
                </w:placeholder>
              </w:sdtPr>
              <w:sdtEndPr/>
              <w:sdtContent>
                <w:r w:rsidR="00C34646" w:rsidRPr="00B878BD">
                  <w:rPr>
                    <w:color w:val="7030A0"/>
                  </w:rPr>
                  <w:t xml:space="preserve">     </w:t>
                </w:r>
                <w:r w:rsidR="008C4E70">
                  <w:rPr>
                    <w:color w:val="7030A0"/>
                  </w:rPr>
                  <w:t xml:space="preserve">Derrek Carson( Chair) </w:t>
                </w:r>
                <w:r w:rsidR="00C34646" w:rsidRPr="00B878BD">
                  <w:rPr>
                    <w:color w:val="7030A0"/>
                  </w:rPr>
                  <w:t xml:space="preserve">   </w:t>
                </w:r>
                <w:r w:rsidR="008C4E70">
                  <w:rPr>
                    <w:color w:val="7030A0"/>
                  </w:rPr>
                  <w:t>R.Gillooly</w:t>
                </w:r>
                <w:r w:rsidR="00C34646" w:rsidRPr="00B878BD">
                  <w:rPr>
                    <w:color w:val="7030A0"/>
                  </w:rPr>
                  <w:t xml:space="preserve"> </w:t>
                </w:r>
                <w:r w:rsidR="008C4E70">
                  <w:rPr>
                    <w:color w:val="7030A0"/>
                  </w:rPr>
                  <w:t xml:space="preserve">, </w:t>
                </w:r>
                <w:r w:rsidR="0065444B">
                  <w:rPr>
                    <w:color w:val="7030A0"/>
                  </w:rPr>
                  <w:t xml:space="preserve">Mr Mailer, L.Roberts, J.Newell </w:t>
                </w:r>
                <w:r w:rsidR="00C34646" w:rsidRPr="00B878BD">
                  <w:rPr>
                    <w:color w:val="7030A0"/>
                  </w:rPr>
                  <w:t xml:space="preserve">                                                             </w:t>
                </w:r>
              </w:sdtContent>
            </w:sdt>
          </w:p>
          <w:p w:rsidR="005D032D" w:rsidRPr="00B878BD" w:rsidRDefault="002233A3" w:rsidP="00B878B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878BD">
              <w:rPr>
                <w:color w:val="7030A0"/>
              </w:rPr>
              <w:t xml:space="preserve">Apologies:    </w:t>
            </w:r>
            <w:r w:rsidR="0065444B">
              <w:rPr>
                <w:color w:val="7030A0"/>
              </w:rPr>
              <w:t>M.Alexander</w:t>
            </w:r>
            <w:r w:rsidRPr="00B878BD">
              <w:rPr>
                <w:color w:val="7030A0"/>
              </w:rPr>
              <w:t xml:space="preserve">                                                                                       </w:t>
            </w:r>
          </w:p>
        </w:tc>
      </w:tr>
      <w:tr w:rsidR="00B878BD" w:rsidRPr="00B878BD" w:rsidTr="00B8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:rsidR="00C34646" w:rsidRPr="00B878BD" w:rsidRDefault="00C34646">
            <w:pPr>
              <w:pStyle w:val="Heading3"/>
              <w:spacing w:after="0"/>
              <w:outlineLvl w:val="2"/>
              <w:rPr>
                <w:color w:val="7030A0"/>
              </w:rPr>
            </w:pPr>
          </w:p>
        </w:tc>
        <w:tc>
          <w:tcPr>
            <w:tcW w:w="5400" w:type="dxa"/>
          </w:tcPr>
          <w:p w:rsidR="00C34646" w:rsidRPr="00B878BD" w:rsidRDefault="00C346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:rsidR="005D032D" w:rsidRPr="00B878BD" w:rsidRDefault="008725AE">
      <w:pPr>
        <w:pStyle w:val="Heading2"/>
        <w:rPr>
          <w:color w:val="7030A0"/>
        </w:rPr>
      </w:pPr>
      <w:r w:rsidRPr="00B878BD">
        <w:rPr>
          <w:color w:val="7030A0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B878BD" w:rsidRPr="00B878BD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65444B" w:rsidRPr="0065444B">
              <w:tc>
                <w:tcPr>
                  <w:tcW w:w="6660" w:type="dxa"/>
                </w:tcPr>
                <w:p w:rsidR="005D032D" w:rsidRPr="0065444B" w:rsidRDefault="008725AE">
                  <w:pPr>
                    <w:pStyle w:val="Heading3"/>
                    <w:spacing w:after="0"/>
                    <w:rPr>
                      <w:color w:val="auto"/>
                    </w:rPr>
                  </w:pPr>
                  <w:r w:rsidRPr="0065444B">
                    <w:rPr>
                      <w:color w:val="auto"/>
                    </w:rPr>
                    <w:t>Topic</w:t>
                  </w:r>
                </w:p>
              </w:tc>
              <w:tc>
                <w:tcPr>
                  <w:tcW w:w="2340" w:type="dxa"/>
                </w:tcPr>
                <w:p w:rsidR="005D032D" w:rsidRPr="0065444B" w:rsidRDefault="005D032D">
                  <w:pPr>
                    <w:pStyle w:val="Heading3"/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800" w:type="dxa"/>
                </w:tcPr>
                <w:p w:rsidR="005D032D" w:rsidRPr="0065444B" w:rsidRDefault="005D032D" w:rsidP="00C34646">
                  <w:pPr>
                    <w:pStyle w:val="Heading3"/>
                    <w:spacing w:after="0"/>
                    <w:rPr>
                      <w:color w:val="auto"/>
                    </w:rPr>
                  </w:pPr>
                </w:p>
              </w:tc>
            </w:tr>
          </w:tbl>
          <w:p w:rsidR="005D032D" w:rsidRPr="0065444B" w:rsidRDefault="005D032D">
            <w:pPr>
              <w:pStyle w:val="Heading3"/>
              <w:spacing w:after="0"/>
              <w:rPr>
                <w:color w:val="auto"/>
              </w:rPr>
            </w:pPr>
          </w:p>
        </w:tc>
      </w:tr>
      <w:tr w:rsidR="00B878BD" w:rsidRPr="00B878BD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93"/>
              <w:gridCol w:w="5133"/>
              <w:gridCol w:w="1462"/>
              <w:gridCol w:w="3712"/>
            </w:tblGrid>
            <w:tr w:rsidR="0065444B" w:rsidRPr="0065444B" w:rsidTr="0065444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C3464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Minutes from last meeting</w:t>
                  </w:r>
                </w:p>
              </w:tc>
              <w:tc>
                <w:tcPr>
                  <w:tcW w:w="1462" w:type="dxa"/>
                </w:tcPr>
                <w:p w:rsidR="008C4E70" w:rsidRPr="0065444B" w:rsidRDefault="008C4E70" w:rsidP="00C34646">
                  <w:pPr>
                    <w:spacing w:after="0"/>
                  </w:pPr>
                  <w:r w:rsidRPr="0065444B">
                    <w:t>DC</w:t>
                  </w:r>
                </w:p>
              </w:tc>
              <w:tc>
                <w:tcPr>
                  <w:tcW w:w="3712" w:type="dxa"/>
                </w:tcPr>
                <w:p w:rsidR="008C4E70" w:rsidRPr="0065444B" w:rsidRDefault="0065444B" w:rsidP="00212892">
                  <w:pPr>
                    <w:spacing w:after="0"/>
                  </w:pPr>
                  <w:r>
                    <w:t>approved</w:t>
                  </w:r>
                </w:p>
              </w:tc>
            </w:tr>
            <w:tr w:rsidR="0065444B" w:rsidRPr="0065444B" w:rsidTr="0065444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C3464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Electing Vice Chair &amp; Treasurer</w:t>
                  </w:r>
                </w:p>
              </w:tc>
              <w:tc>
                <w:tcPr>
                  <w:tcW w:w="1462" w:type="dxa"/>
                </w:tcPr>
                <w:p w:rsidR="008C4E70" w:rsidRPr="0065444B" w:rsidRDefault="008C4E70" w:rsidP="00212892">
                  <w:pPr>
                    <w:spacing w:after="0"/>
                  </w:pPr>
                  <w:r w:rsidRPr="0065444B">
                    <w:t>DC</w:t>
                  </w:r>
                </w:p>
              </w:tc>
              <w:tc>
                <w:tcPr>
                  <w:tcW w:w="3712" w:type="dxa"/>
                </w:tcPr>
                <w:p w:rsidR="008C4E70" w:rsidRDefault="008C4E70" w:rsidP="0065444B">
                  <w:pPr>
                    <w:spacing w:after="0"/>
                  </w:pPr>
                  <w:r w:rsidRPr="0065444B">
                    <w:t xml:space="preserve">DC announced that he would </w:t>
                  </w:r>
                  <w:r w:rsidR="0065444B" w:rsidRPr="0065444B">
                    <w:t xml:space="preserve">like to step down as chair. R. Gillooly has accepted the role for the </w:t>
                  </w:r>
                  <w:proofErr w:type="gramStart"/>
                  <w:r w:rsidR="0065444B" w:rsidRPr="0065444B">
                    <w:t>school  year</w:t>
                  </w:r>
                  <w:proofErr w:type="gramEnd"/>
                  <w:r w:rsidR="0065444B" w:rsidRPr="0065444B">
                    <w:t xml:space="preserve">. </w:t>
                  </w:r>
                </w:p>
                <w:p w:rsidR="0065444B" w:rsidRPr="0065444B" w:rsidRDefault="0065444B" w:rsidP="0065444B">
                  <w:pPr>
                    <w:spacing w:after="0"/>
                  </w:pPr>
                  <w:r>
                    <w:t xml:space="preserve">JN thanked DC for his work this year and also RG for taking on the position. </w:t>
                  </w:r>
                </w:p>
              </w:tc>
            </w:tr>
            <w:tr w:rsidR="0065444B" w:rsidRPr="0065444B" w:rsidTr="0065444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21289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Current financial status of the Parent Council</w:t>
                  </w:r>
                </w:p>
              </w:tc>
              <w:tc>
                <w:tcPr>
                  <w:tcW w:w="1462" w:type="dxa"/>
                </w:tcPr>
                <w:p w:rsidR="008C4E70" w:rsidRPr="0065444B" w:rsidRDefault="008C4E70">
                  <w:pPr>
                    <w:spacing w:after="0"/>
                  </w:pPr>
                  <w:r w:rsidRPr="0065444B">
                    <w:t>DC</w:t>
                  </w:r>
                </w:p>
              </w:tc>
              <w:tc>
                <w:tcPr>
                  <w:tcW w:w="3712" w:type="dxa"/>
                </w:tcPr>
                <w:p w:rsidR="008C4E70" w:rsidRPr="0065444B" w:rsidRDefault="0065444B">
                  <w:pPr>
                    <w:spacing w:after="0"/>
                  </w:pPr>
                  <w:r>
                    <w:t xml:space="preserve">Money will be downloaded in next week or two and it was agreed it will remain in current account but JN will look at getting a better account set up. </w:t>
                  </w:r>
                </w:p>
              </w:tc>
            </w:tr>
            <w:tr w:rsidR="0065444B" w:rsidRPr="0065444B" w:rsidTr="0065444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21289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 xml:space="preserve">Staffing news </w:t>
                  </w:r>
                </w:p>
                <w:p w:rsidR="008C4E70" w:rsidRPr="0065444B" w:rsidRDefault="008C4E70" w:rsidP="00B878BD">
                  <w:pPr>
                    <w:spacing w:after="0"/>
                  </w:pPr>
                </w:p>
              </w:tc>
              <w:tc>
                <w:tcPr>
                  <w:tcW w:w="1462" w:type="dxa"/>
                </w:tcPr>
                <w:p w:rsidR="008C4E70" w:rsidRPr="0065444B" w:rsidRDefault="008C4E70">
                  <w:pPr>
                    <w:spacing w:after="0"/>
                  </w:pPr>
                  <w:r w:rsidRPr="0065444B">
                    <w:t>Jackie Newell</w:t>
                  </w:r>
                </w:p>
              </w:tc>
              <w:tc>
                <w:tcPr>
                  <w:tcW w:w="3712" w:type="dxa"/>
                </w:tcPr>
                <w:p w:rsidR="008C4E70" w:rsidRPr="0065444B" w:rsidRDefault="0065444B">
                  <w:pPr>
                    <w:spacing w:after="0"/>
                  </w:pPr>
                  <w:r>
                    <w:t xml:space="preserve">JN discussed the various staff changes affecting Hollybrook and the challenges getting cover staff. </w:t>
                  </w:r>
                </w:p>
              </w:tc>
            </w:tr>
            <w:tr w:rsidR="0065444B" w:rsidRPr="0065444B" w:rsidTr="0065444B">
              <w:tc>
                <w:tcPr>
                  <w:tcW w:w="493" w:type="dxa"/>
                </w:tcPr>
                <w:p w:rsidR="008C4E70" w:rsidRPr="0065444B" w:rsidRDefault="008C4E70">
                  <w:pPr>
                    <w:spacing w:after="0"/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21289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Vision , Values and Aims</w:t>
                  </w:r>
                </w:p>
              </w:tc>
              <w:tc>
                <w:tcPr>
                  <w:tcW w:w="1462" w:type="dxa"/>
                </w:tcPr>
                <w:p w:rsidR="008C4E70" w:rsidRPr="0065444B" w:rsidRDefault="008C4E70">
                  <w:pPr>
                    <w:spacing w:after="0"/>
                  </w:pPr>
                  <w:r w:rsidRPr="0065444B">
                    <w:t>Jackie Newell</w:t>
                  </w:r>
                </w:p>
              </w:tc>
              <w:tc>
                <w:tcPr>
                  <w:tcW w:w="3712" w:type="dxa"/>
                </w:tcPr>
                <w:p w:rsidR="008C4E70" w:rsidRPr="0065444B" w:rsidRDefault="0065444B">
                  <w:pPr>
                    <w:spacing w:after="0"/>
                  </w:pPr>
                  <w:r>
                    <w:t xml:space="preserve">JN gave out the draft of the V,V and A. These were developed through consultation with parents and </w:t>
                  </w:r>
                  <w:proofErr w:type="spellStart"/>
                  <w:r>
                    <w:t>carers</w:t>
                  </w:r>
                  <w:proofErr w:type="spellEnd"/>
                  <w:r>
                    <w:t xml:space="preserve">, pupils and staff. All agreed they were good and reflected ethos if the school. </w:t>
                  </w:r>
                </w:p>
              </w:tc>
            </w:tr>
            <w:tr w:rsidR="0065444B" w:rsidRPr="0065444B" w:rsidTr="0065444B">
              <w:tc>
                <w:tcPr>
                  <w:tcW w:w="493" w:type="dxa"/>
                </w:tcPr>
                <w:p w:rsidR="008C4E70" w:rsidRPr="0065444B" w:rsidRDefault="008C4E70" w:rsidP="008B60D6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8B60D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SQA Results</w:t>
                  </w:r>
                </w:p>
              </w:tc>
              <w:tc>
                <w:tcPr>
                  <w:tcW w:w="1462" w:type="dxa"/>
                </w:tcPr>
                <w:p w:rsidR="008C4E70" w:rsidRPr="0065444B" w:rsidRDefault="008C4E70" w:rsidP="008B60D6">
                  <w:pPr>
                    <w:spacing w:after="0"/>
                  </w:pPr>
                  <w:r w:rsidRPr="0065444B">
                    <w:t>Jackie Newell</w:t>
                  </w:r>
                </w:p>
              </w:tc>
              <w:tc>
                <w:tcPr>
                  <w:tcW w:w="3712" w:type="dxa"/>
                </w:tcPr>
                <w:p w:rsidR="008C4E70" w:rsidRPr="0065444B" w:rsidRDefault="0065444B" w:rsidP="008B60D6">
                  <w:pPr>
                    <w:spacing w:after="0"/>
                  </w:pPr>
                  <w:r>
                    <w:t>JN gave</w:t>
                  </w:r>
                  <w:r w:rsidR="00633D94">
                    <w:t xml:space="preserve"> </w:t>
                  </w:r>
                  <w:r>
                    <w:t xml:space="preserve">out a summary of the SQA results to show breadth and depth of results. There was a discussion about the different progression routes. </w:t>
                  </w:r>
                </w:p>
              </w:tc>
            </w:tr>
            <w:tr w:rsidR="0065444B" w:rsidRPr="0065444B" w:rsidTr="0065444B">
              <w:tc>
                <w:tcPr>
                  <w:tcW w:w="493" w:type="dxa"/>
                </w:tcPr>
                <w:p w:rsidR="0065444B" w:rsidRPr="0065444B" w:rsidRDefault="0065444B" w:rsidP="008B60D6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5133" w:type="dxa"/>
                </w:tcPr>
                <w:p w:rsidR="0065444B" w:rsidRPr="0065444B" w:rsidRDefault="0065444B" w:rsidP="008B60D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School fund </w:t>
                  </w:r>
                </w:p>
              </w:tc>
              <w:tc>
                <w:tcPr>
                  <w:tcW w:w="1462" w:type="dxa"/>
                </w:tcPr>
                <w:p w:rsidR="0065444B" w:rsidRPr="0065444B" w:rsidRDefault="0065444B" w:rsidP="008B60D6">
                  <w:pPr>
                    <w:spacing w:after="0"/>
                  </w:pPr>
                  <w:r>
                    <w:t xml:space="preserve">Jackie Newell </w:t>
                  </w:r>
                </w:p>
              </w:tc>
              <w:tc>
                <w:tcPr>
                  <w:tcW w:w="3712" w:type="dxa"/>
                </w:tcPr>
                <w:p w:rsidR="0065444B" w:rsidRDefault="00633D94" w:rsidP="008B60D6">
                  <w:pPr>
                    <w:spacing w:after="0"/>
                  </w:pPr>
                  <w:r>
                    <w:t>There have been two large don</w:t>
                  </w:r>
                  <w:r w:rsidR="0065444B">
                    <w:t xml:space="preserve">ations recently. Mary Alexander’s sister through her bank, </w:t>
                  </w:r>
                  <w:r w:rsidR="0065444B">
                    <w:rPr>
                      <w:rFonts w:ascii="Arial" w:eastAsia="Times New Roman" w:hAnsi="Arial" w:cs="Arial"/>
                      <w:sz w:val="20"/>
                      <w:szCs w:val="20"/>
                    </w:rPr>
                    <w:t>Lloyds Bank</w:t>
                  </w:r>
                  <w:r w:rsidR="0065444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donated £632 after a charity day and ASDA gave £200 from their green token awards for </w:t>
                  </w:r>
                  <w:r w:rsidR="0065444B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planters and garden equipment. </w:t>
                  </w:r>
                </w:p>
              </w:tc>
            </w:tr>
            <w:tr w:rsidR="0065444B" w:rsidRPr="0065444B" w:rsidTr="0065444B">
              <w:trPr>
                <w:trHeight w:val="1391"/>
              </w:trPr>
              <w:tc>
                <w:tcPr>
                  <w:tcW w:w="493" w:type="dxa"/>
                </w:tcPr>
                <w:p w:rsidR="008C4E70" w:rsidRPr="0065444B" w:rsidRDefault="008C4E70" w:rsidP="008B60D6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8B60D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Priorities for the year</w:t>
                  </w:r>
                </w:p>
              </w:tc>
              <w:tc>
                <w:tcPr>
                  <w:tcW w:w="1462" w:type="dxa"/>
                </w:tcPr>
                <w:p w:rsidR="008C4E70" w:rsidRPr="0065444B" w:rsidRDefault="008C4E70" w:rsidP="008B60D6">
                  <w:pPr>
                    <w:spacing w:after="0"/>
                  </w:pPr>
                  <w:r w:rsidRPr="0065444B">
                    <w:t>Jackie Newell</w:t>
                  </w:r>
                </w:p>
              </w:tc>
              <w:tc>
                <w:tcPr>
                  <w:tcW w:w="3712" w:type="dxa"/>
                </w:tcPr>
                <w:p w:rsidR="008C4E70" w:rsidRPr="0065444B" w:rsidRDefault="0065444B" w:rsidP="008B60D6">
                  <w:pPr>
                    <w:spacing w:after="0"/>
                  </w:pPr>
                  <w:r>
                    <w:t xml:space="preserve">JN discussed the main improvement plan priorities for the year and gave out a summary of the plans and expected impact. </w:t>
                  </w:r>
                </w:p>
              </w:tc>
            </w:tr>
            <w:tr w:rsidR="0065444B" w:rsidRPr="0065444B" w:rsidTr="0065444B">
              <w:tc>
                <w:tcPr>
                  <w:tcW w:w="493" w:type="dxa"/>
                </w:tcPr>
                <w:p w:rsidR="008C4E70" w:rsidRPr="0065444B" w:rsidRDefault="008C4E70" w:rsidP="008B60D6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5133" w:type="dxa"/>
                </w:tcPr>
                <w:p w:rsidR="008C4E70" w:rsidRPr="0065444B" w:rsidRDefault="008C4E70" w:rsidP="008B60D6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 w:rsidRPr="0065444B">
                    <w:t>A.O.B.</w:t>
                  </w:r>
                </w:p>
              </w:tc>
              <w:tc>
                <w:tcPr>
                  <w:tcW w:w="1462" w:type="dxa"/>
                </w:tcPr>
                <w:p w:rsidR="008C4E70" w:rsidRPr="0065444B" w:rsidRDefault="008C4E70" w:rsidP="008B60D6">
                  <w:pPr>
                    <w:spacing w:after="0"/>
                  </w:pPr>
                  <w:r w:rsidRPr="0065444B">
                    <w:t>All</w:t>
                  </w:r>
                </w:p>
              </w:tc>
              <w:tc>
                <w:tcPr>
                  <w:tcW w:w="3712" w:type="dxa"/>
                </w:tcPr>
                <w:p w:rsidR="008C4E70" w:rsidRDefault="0065444B" w:rsidP="0065444B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</w:pPr>
                  <w:r>
                    <w:t>Open Evening on Wed 5</w:t>
                  </w:r>
                  <w:r w:rsidRPr="0065444B">
                    <w:rPr>
                      <w:vertAlign w:val="superscript"/>
                    </w:rPr>
                    <w:t>th</w:t>
                  </w:r>
                  <w:r>
                    <w:t xml:space="preserve"> Oct. 5pm till 7.30pm. RG will attend. </w:t>
                  </w:r>
                </w:p>
                <w:p w:rsidR="0065444B" w:rsidRDefault="0065444B" w:rsidP="0065444B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</w:pPr>
                  <w:r>
                    <w:t xml:space="preserve">New members- LR will speak to S1 parents at settling in reviews. </w:t>
                  </w:r>
                </w:p>
                <w:p w:rsidR="0065444B" w:rsidRPr="0065444B" w:rsidRDefault="0065444B" w:rsidP="0065444B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</w:pPr>
                  <w:r>
                    <w:t xml:space="preserve">Email – RG will look at trying to increase support for PC through emails. The meeting had been advertised via Facebook, text and </w:t>
                  </w:r>
                  <w:r w:rsidR="00633D94">
                    <w:t xml:space="preserve">letter and with so few </w:t>
                  </w:r>
                  <w:proofErr w:type="spellStart"/>
                  <w:r w:rsidR="00633D94">
                    <w:t>turnin</w:t>
                  </w:r>
                  <w:proofErr w:type="spellEnd"/>
                  <w:r w:rsidR="00633D94">
                    <w:t xml:space="preserve"> gout it was thought email and the </w:t>
                  </w:r>
                  <w:proofErr w:type="spellStart"/>
                  <w:r w:rsidR="00633D94">
                    <w:t>facebook</w:t>
                  </w:r>
                  <w:proofErr w:type="spellEnd"/>
                  <w:r w:rsidR="00633D94">
                    <w:t xml:space="preserve"> account might be a better way for parents to communication. JN said she would help RG draft a letter. </w:t>
                  </w:r>
                </w:p>
              </w:tc>
            </w:tr>
          </w:tbl>
          <w:p w:rsidR="005D032D" w:rsidRPr="0065444B" w:rsidRDefault="005D032D">
            <w:pPr>
              <w:spacing w:after="0"/>
            </w:pPr>
          </w:p>
        </w:tc>
      </w:tr>
    </w:tbl>
    <w:p w:rsidR="008B60D6" w:rsidRPr="00B878BD" w:rsidRDefault="008725AE">
      <w:pPr>
        <w:pStyle w:val="Heading2"/>
        <w:rPr>
          <w:color w:val="7030A0"/>
        </w:rPr>
      </w:pPr>
      <w:r w:rsidRPr="00B878BD">
        <w:rPr>
          <w:color w:val="7030A0"/>
        </w:rPr>
        <w:lastRenderedPageBreak/>
        <w:t>Othe</w:t>
      </w:r>
      <w:r w:rsidR="002233A3" w:rsidRPr="00B878BD">
        <w:rPr>
          <w:color w:val="7030A0"/>
        </w:rPr>
        <w:t>r Information</w:t>
      </w:r>
    </w:p>
    <w:p w:rsidR="002233A3" w:rsidRPr="00633D94" w:rsidRDefault="00633D94" w:rsidP="002233A3">
      <w:r w:rsidRPr="00633D94">
        <w:t>Next meeting after the Open Evening on Wednesday 5</w:t>
      </w:r>
      <w:r w:rsidRPr="00633D94">
        <w:rPr>
          <w:vertAlign w:val="superscript"/>
        </w:rPr>
        <w:t>th</w:t>
      </w:r>
      <w:r w:rsidRPr="00633D94">
        <w:t xml:space="preserve"> October is Tuesday 8</w:t>
      </w:r>
      <w:r w:rsidRPr="00633D94">
        <w:rPr>
          <w:vertAlign w:val="superscript"/>
        </w:rPr>
        <w:t>th</w:t>
      </w:r>
      <w:r w:rsidRPr="00633D94">
        <w:t xml:space="preserve"> November at 6pm. All parents welcome. </w:t>
      </w:r>
    </w:p>
    <w:p w:rsidR="002233A3" w:rsidRPr="00B878BD" w:rsidRDefault="002233A3" w:rsidP="002233A3">
      <w:pPr>
        <w:rPr>
          <w:color w:val="7030A0"/>
        </w:rPr>
      </w:pPr>
    </w:p>
    <w:p w:rsidR="00B878BD" w:rsidRPr="00B878BD" w:rsidRDefault="00B878BD" w:rsidP="002233A3">
      <w:pPr>
        <w:rPr>
          <w:color w:val="7030A0"/>
        </w:rPr>
      </w:pPr>
    </w:p>
    <w:p w:rsidR="00B878BD" w:rsidRPr="00B878BD" w:rsidRDefault="00B878BD" w:rsidP="002233A3">
      <w:pPr>
        <w:rPr>
          <w:color w:val="7030A0"/>
        </w:rPr>
      </w:pPr>
    </w:p>
    <w:p w:rsidR="00B878BD" w:rsidRPr="00B878BD" w:rsidRDefault="00B878BD" w:rsidP="002233A3">
      <w:pPr>
        <w:rPr>
          <w:color w:val="7030A0"/>
        </w:rPr>
      </w:pPr>
    </w:p>
    <w:p w:rsidR="008B60D6" w:rsidRPr="00B878BD" w:rsidRDefault="008B60D6">
      <w:pPr>
        <w:pStyle w:val="Heading2"/>
        <w:rPr>
          <w:color w:val="7030A0"/>
        </w:rPr>
      </w:pPr>
    </w:p>
    <w:p w:rsidR="005D032D" w:rsidRPr="00B878BD" w:rsidRDefault="005D032D">
      <w:pPr>
        <w:rPr>
          <w:color w:val="7030A0"/>
        </w:rPr>
      </w:pPr>
    </w:p>
    <w:sectPr w:rsidR="005D032D" w:rsidRPr="00B878BD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78" w:rsidRDefault="00827B78">
      <w:r>
        <w:separator/>
      </w:r>
    </w:p>
  </w:endnote>
  <w:endnote w:type="continuationSeparator" w:id="0">
    <w:p w:rsidR="00827B78" w:rsidRDefault="0082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2D" w:rsidRDefault="008725A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33D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78" w:rsidRDefault="00827B78">
      <w:r>
        <w:separator/>
      </w:r>
    </w:p>
  </w:footnote>
  <w:footnote w:type="continuationSeparator" w:id="0">
    <w:p w:rsidR="00827B78" w:rsidRDefault="0082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9EB"/>
    <w:multiLevelType w:val="hybridMultilevel"/>
    <w:tmpl w:val="41EAFCAA"/>
    <w:lvl w:ilvl="0" w:tplc="CAA492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30A02C28"/>
    <w:multiLevelType w:val="hybridMultilevel"/>
    <w:tmpl w:val="831A06CE"/>
    <w:lvl w:ilvl="0" w:tplc="13423D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46"/>
    <w:rsid w:val="00212892"/>
    <w:rsid w:val="002233A3"/>
    <w:rsid w:val="00586256"/>
    <w:rsid w:val="005D032D"/>
    <w:rsid w:val="00633D94"/>
    <w:rsid w:val="0065444B"/>
    <w:rsid w:val="00827B78"/>
    <w:rsid w:val="008725AE"/>
    <w:rsid w:val="008A0867"/>
    <w:rsid w:val="008B60D6"/>
    <w:rsid w:val="008C4E70"/>
    <w:rsid w:val="00B878BD"/>
    <w:rsid w:val="00C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C34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BD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B878BD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C34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BD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B878BD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12D1CEF14D4AC7B43931774A94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E421-72B5-4C28-9C4F-4541565283AF}"/>
      </w:docPartPr>
      <w:docPartBody>
        <w:p w:rsidR="00035B51" w:rsidRDefault="00ED2667">
          <w:pPr>
            <w:pStyle w:val="0912D1CEF14D4AC7B43931774A94CBD7"/>
          </w:pPr>
          <w:r>
            <w:t>Team Meeting</w:t>
          </w:r>
        </w:p>
      </w:docPartBody>
    </w:docPart>
    <w:docPart>
      <w:docPartPr>
        <w:name w:val="9584B1ABAB8E424EBF75BCF25508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E560-4904-4084-B50C-955359BFC544}"/>
      </w:docPartPr>
      <w:docPartBody>
        <w:p w:rsidR="00035B51" w:rsidRDefault="00ED2667">
          <w:pPr>
            <w:pStyle w:val="9584B1ABAB8E424EBF75BCF255084E60"/>
          </w:pPr>
          <w:r>
            <w:t>[Meeting called by]</w:t>
          </w:r>
        </w:p>
      </w:docPartBody>
    </w:docPart>
    <w:docPart>
      <w:docPartPr>
        <w:name w:val="BE780DF9D80D4367BF00A583FE6B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B665-557D-44D9-B707-E4625455B5DF}"/>
      </w:docPartPr>
      <w:docPartBody>
        <w:p w:rsidR="00035B51" w:rsidRDefault="00ED2667">
          <w:pPr>
            <w:pStyle w:val="BE780DF9D80D4367BF00A583FE6B7ECA"/>
          </w:pPr>
          <w:r>
            <w:t>[Attendees]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6C"/>
    <w:rsid w:val="00035B51"/>
    <w:rsid w:val="00531C46"/>
    <w:rsid w:val="00D8136C"/>
    <w:rsid w:val="00E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2D1CEF14D4AC7B43931774A94CBD7">
    <w:name w:val="0912D1CEF14D4AC7B43931774A94CBD7"/>
  </w:style>
  <w:style w:type="paragraph" w:customStyle="1" w:styleId="77199E44A3984FF9A8E6C14ECF4EC9B2">
    <w:name w:val="77199E44A3984FF9A8E6C14ECF4EC9B2"/>
  </w:style>
  <w:style w:type="paragraph" w:customStyle="1" w:styleId="952189540F24434CBA6E0C095AD4DD84">
    <w:name w:val="952189540F24434CBA6E0C095AD4DD84"/>
  </w:style>
  <w:style w:type="paragraph" w:customStyle="1" w:styleId="9584B1ABAB8E424EBF75BCF255084E60">
    <w:name w:val="9584B1ABAB8E424EBF75BCF255084E60"/>
  </w:style>
  <w:style w:type="paragraph" w:customStyle="1" w:styleId="EDBC15FCE84D4AB6A1FF2DE6876DFEC6">
    <w:name w:val="EDBC15FCE84D4AB6A1FF2DE6876DFEC6"/>
  </w:style>
  <w:style w:type="paragraph" w:customStyle="1" w:styleId="69F0704399C9403F982DD3F38B80120F">
    <w:name w:val="69F0704399C9403F982DD3F38B80120F"/>
  </w:style>
  <w:style w:type="paragraph" w:customStyle="1" w:styleId="20831347EE7044469C6A2DD2DF474E10">
    <w:name w:val="20831347EE7044469C6A2DD2DF474E10"/>
  </w:style>
  <w:style w:type="paragraph" w:customStyle="1" w:styleId="6CAC57975B634EDB871CA60A87A76B3D">
    <w:name w:val="6CAC57975B634EDB871CA60A87A76B3D"/>
  </w:style>
  <w:style w:type="paragraph" w:customStyle="1" w:styleId="BE780DF9D80D4367BF00A583FE6B7ECA">
    <w:name w:val="BE780DF9D80D4367BF00A583FE6B7ECA"/>
  </w:style>
  <w:style w:type="paragraph" w:customStyle="1" w:styleId="0F92E5048EC3436A919221C45B84CC84">
    <w:name w:val="0F92E5048EC3436A919221C45B84CC84"/>
  </w:style>
  <w:style w:type="paragraph" w:customStyle="1" w:styleId="8E7D1603586449C2AB0CACF24EEFDF7A">
    <w:name w:val="8E7D1603586449C2AB0CACF24EEFDF7A"/>
  </w:style>
  <w:style w:type="paragraph" w:customStyle="1" w:styleId="D307C48C7C7A412887743DDEF56ADFDB">
    <w:name w:val="D307C48C7C7A412887743DDEF56ADFDB"/>
  </w:style>
  <w:style w:type="paragraph" w:customStyle="1" w:styleId="BB6AF8EF7C044F93B2F8988C63BF0F4F">
    <w:name w:val="BB6AF8EF7C044F93B2F8988C63BF0F4F"/>
  </w:style>
  <w:style w:type="paragraph" w:customStyle="1" w:styleId="BFFA0371D0BA45DE9B8444860655D55B">
    <w:name w:val="BFFA0371D0BA45DE9B8444860655D55B"/>
  </w:style>
  <w:style w:type="paragraph" w:customStyle="1" w:styleId="F0043A837A104F288EB1FD6F12B52F12">
    <w:name w:val="F0043A837A104F288EB1FD6F12B52F12"/>
  </w:style>
  <w:style w:type="paragraph" w:customStyle="1" w:styleId="4B6E6BB9010B480C921AB0D4A066A2DE">
    <w:name w:val="4B6E6BB9010B480C921AB0D4A066A2DE"/>
  </w:style>
  <w:style w:type="paragraph" w:customStyle="1" w:styleId="E16A434B596945689C676855F05C4249">
    <w:name w:val="E16A434B596945689C676855F05C4249"/>
  </w:style>
  <w:style w:type="paragraph" w:customStyle="1" w:styleId="04A0D257548F44E986DCBA6F4AADB04A">
    <w:name w:val="04A0D257548F44E986DCBA6F4AADB04A"/>
    <w:rsid w:val="00D8136C"/>
  </w:style>
  <w:style w:type="paragraph" w:customStyle="1" w:styleId="8F66D007EA264247A22BC8821295D7B8">
    <w:name w:val="8F66D007EA264247A22BC8821295D7B8"/>
    <w:rsid w:val="00D8136C"/>
  </w:style>
  <w:style w:type="paragraph" w:customStyle="1" w:styleId="FD4EF421659A4837A23CE9181CCA3282">
    <w:name w:val="FD4EF421659A4837A23CE9181CCA3282"/>
    <w:rsid w:val="00D813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2D1CEF14D4AC7B43931774A94CBD7">
    <w:name w:val="0912D1CEF14D4AC7B43931774A94CBD7"/>
  </w:style>
  <w:style w:type="paragraph" w:customStyle="1" w:styleId="77199E44A3984FF9A8E6C14ECF4EC9B2">
    <w:name w:val="77199E44A3984FF9A8E6C14ECF4EC9B2"/>
  </w:style>
  <w:style w:type="paragraph" w:customStyle="1" w:styleId="952189540F24434CBA6E0C095AD4DD84">
    <w:name w:val="952189540F24434CBA6E0C095AD4DD84"/>
  </w:style>
  <w:style w:type="paragraph" w:customStyle="1" w:styleId="9584B1ABAB8E424EBF75BCF255084E60">
    <w:name w:val="9584B1ABAB8E424EBF75BCF255084E60"/>
  </w:style>
  <w:style w:type="paragraph" w:customStyle="1" w:styleId="EDBC15FCE84D4AB6A1FF2DE6876DFEC6">
    <w:name w:val="EDBC15FCE84D4AB6A1FF2DE6876DFEC6"/>
  </w:style>
  <w:style w:type="paragraph" w:customStyle="1" w:styleId="69F0704399C9403F982DD3F38B80120F">
    <w:name w:val="69F0704399C9403F982DD3F38B80120F"/>
  </w:style>
  <w:style w:type="paragraph" w:customStyle="1" w:styleId="20831347EE7044469C6A2DD2DF474E10">
    <w:name w:val="20831347EE7044469C6A2DD2DF474E10"/>
  </w:style>
  <w:style w:type="paragraph" w:customStyle="1" w:styleId="6CAC57975B634EDB871CA60A87A76B3D">
    <w:name w:val="6CAC57975B634EDB871CA60A87A76B3D"/>
  </w:style>
  <w:style w:type="paragraph" w:customStyle="1" w:styleId="BE780DF9D80D4367BF00A583FE6B7ECA">
    <w:name w:val="BE780DF9D80D4367BF00A583FE6B7ECA"/>
  </w:style>
  <w:style w:type="paragraph" w:customStyle="1" w:styleId="0F92E5048EC3436A919221C45B84CC84">
    <w:name w:val="0F92E5048EC3436A919221C45B84CC84"/>
  </w:style>
  <w:style w:type="paragraph" w:customStyle="1" w:styleId="8E7D1603586449C2AB0CACF24EEFDF7A">
    <w:name w:val="8E7D1603586449C2AB0CACF24EEFDF7A"/>
  </w:style>
  <w:style w:type="paragraph" w:customStyle="1" w:styleId="D307C48C7C7A412887743DDEF56ADFDB">
    <w:name w:val="D307C48C7C7A412887743DDEF56ADFDB"/>
  </w:style>
  <w:style w:type="paragraph" w:customStyle="1" w:styleId="BB6AF8EF7C044F93B2F8988C63BF0F4F">
    <w:name w:val="BB6AF8EF7C044F93B2F8988C63BF0F4F"/>
  </w:style>
  <w:style w:type="paragraph" w:customStyle="1" w:styleId="BFFA0371D0BA45DE9B8444860655D55B">
    <w:name w:val="BFFA0371D0BA45DE9B8444860655D55B"/>
  </w:style>
  <w:style w:type="paragraph" w:customStyle="1" w:styleId="F0043A837A104F288EB1FD6F12B52F12">
    <w:name w:val="F0043A837A104F288EB1FD6F12B52F12"/>
  </w:style>
  <w:style w:type="paragraph" w:customStyle="1" w:styleId="4B6E6BB9010B480C921AB0D4A066A2DE">
    <w:name w:val="4B6E6BB9010B480C921AB0D4A066A2DE"/>
  </w:style>
  <w:style w:type="paragraph" w:customStyle="1" w:styleId="E16A434B596945689C676855F05C4249">
    <w:name w:val="E16A434B596945689C676855F05C4249"/>
  </w:style>
  <w:style w:type="paragraph" w:customStyle="1" w:styleId="04A0D257548F44E986DCBA6F4AADB04A">
    <w:name w:val="04A0D257548F44E986DCBA6F4AADB04A"/>
    <w:rsid w:val="00D8136C"/>
  </w:style>
  <w:style w:type="paragraph" w:customStyle="1" w:styleId="8F66D007EA264247A22BC8821295D7B8">
    <w:name w:val="8F66D007EA264247A22BC8821295D7B8"/>
    <w:rsid w:val="00D8136C"/>
  </w:style>
  <w:style w:type="paragraph" w:customStyle="1" w:styleId="FD4EF421659A4837A23CE9181CCA3282">
    <w:name w:val="FD4EF421659A4837A23CE9181CCA3282"/>
    <w:rsid w:val="00D81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A8AB2-1402-4CDA-9865-72D55012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2016-08-30T16:16:00Z</dcterms:created>
  <dcterms:modified xsi:type="dcterms:W3CDTF">2016-09-06T10:49:00Z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